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CA" w:rsidRDefault="003170FB" w:rsidP="003170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70FB">
        <w:rPr>
          <w:rFonts w:ascii="Times New Roman" w:hAnsi="Times New Roman" w:cs="Times New Roman"/>
          <w:sz w:val="28"/>
          <w:szCs w:val="28"/>
          <w:u w:val="single"/>
        </w:rPr>
        <w:t xml:space="preserve">Le pardon par Bertrand </w:t>
      </w:r>
      <w:proofErr w:type="spellStart"/>
      <w:r w:rsidRPr="003170FB">
        <w:rPr>
          <w:rFonts w:ascii="Times New Roman" w:hAnsi="Times New Roman" w:cs="Times New Roman"/>
          <w:sz w:val="28"/>
          <w:szCs w:val="28"/>
          <w:u w:val="single"/>
        </w:rPr>
        <w:t>Vergely</w:t>
      </w:r>
      <w:proofErr w:type="spellEnd"/>
    </w:p>
    <w:p w:rsidR="003170FB" w:rsidRPr="00E411ED" w:rsidRDefault="00E411ED" w:rsidP="003170FB">
      <w:pPr>
        <w:rPr>
          <w:rFonts w:ascii="Times New Roman" w:hAnsi="Times New Roman" w:cs="Times New Roman"/>
          <w:sz w:val="28"/>
          <w:szCs w:val="28"/>
        </w:rPr>
      </w:pPr>
      <w:r w:rsidRPr="00E411ED">
        <w:rPr>
          <w:rFonts w:ascii="Times New Roman" w:hAnsi="Times New Roman" w:cs="Times New Roman"/>
          <w:sz w:val="28"/>
          <w:szCs w:val="28"/>
        </w:rPr>
        <w:t>On peut considérer deux formes de pardon</w:t>
      </w:r>
    </w:p>
    <w:p w:rsidR="00E411ED" w:rsidRDefault="00E411ED" w:rsidP="00E411E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1ED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ED">
        <w:rPr>
          <w:rFonts w:ascii="Times New Roman" w:hAnsi="Times New Roman" w:cs="Times New Roman"/>
          <w:sz w:val="28"/>
          <w:szCs w:val="28"/>
        </w:rPr>
        <w:t>grand pardon</w:t>
      </w:r>
      <w:r>
        <w:rPr>
          <w:rFonts w:ascii="Times New Roman" w:hAnsi="Times New Roman" w:cs="Times New Roman"/>
          <w:sz w:val="28"/>
          <w:szCs w:val="28"/>
        </w:rPr>
        <w:t>, d’ordre mystique, en relation avec le Transcendant</w:t>
      </w:r>
    </w:p>
    <w:p w:rsidR="00E411ED" w:rsidRPr="00E411ED" w:rsidRDefault="00E411ED" w:rsidP="00E411E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pardon rationnel.</w:t>
      </w:r>
    </w:p>
    <w:p w:rsidR="00E411ED" w:rsidRDefault="00E411ED" w:rsidP="003170FB">
      <w:pPr>
        <w:rPr>
          <w:rFonts w:ascii="Times New Roman" w:hAnsi="Times New Roman" w:cs="Times New Roman"/>
          <w:sz w:val="28"/>
          <w:szCs w:val="28"/>
        </w:rPr>
      </w:pPr>
    </w:p>
    <w:p w:rsidR="003170FB" w:rsidRDefault="00E411ED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 on ramène sans cesse à chacun ses fautes, c’est de la persécution. Il y  a un besoin de pardon</w:t>
      </w:r>
    </w:p>
    <w:p w:rsidR="00E411ED" w:rsidRDefault="00E411ED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y a un pardon nécessaire pour cesser la haine, la rivalité mimétique</w:t>
      </w:r>
    </w:p>
    <w:p w:rsidR="00E411ED" w:rsidRDefault="00E411ED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rivalité mimétique nous empêche de sortir de la violence.</w:t>
      </w:r>
    </w:p>
    <w:p w:rsidR="00E411ED" w:rsidRDefault="00E411ED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Seul un pardon rationnel (par exemple dans la politique) : pardon entre la France et l’Allemagne, nous a fait sortir de la haine mutuelle. On peut s’en sortir, se réconcilier = intelligence politique de nos leaders.</w:t>
      </w:r>
    </w:p>
    <w:p w:rsidR="00E411ED" w:rsidRDefault="00E411ED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L’excuse n’est pas le pardon. L’excuse est l’opposé de l’accusation. La pardon, vient du cœur, il est total, il est « par » au-delà. Il n’y a pas de « mais » dans la pardon. Il n’y  a pas de « pardon, mais ».</w:t>
      </w:r>
    </w:p>
    <w:p w:rsidR="00E411ED" w:rsidRDefault="00E411ED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L’excuse peut être injuste, et peut laisser entrer le mal par ailleurs. </w:t>
      </w:r>
    </w:p>
    <w:p w:rsidR="002A30C8" w:rsidRDefault="002A30C8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Pardonner, parfois, ce n’est pas pardonner l’impardonnable. On peut pardonner et être injuste et dangereux pour la société. Il y a besoin, de la part de l’auteur des atrocités d’avoir eu une élaboration psychique avant qu’il soit pardonné. Il ne fait pas donner de pardon léger. </w:t>
      </w:r>
    </w:p>
    <w:p w:rsidR="002A30C8" w:rsidRDefault="002A30C8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Attention aussi à ne pas vouloir pardonner.</w:t>
      </w:r>
    </w:p>
    <w:p w:rsidR="002A30C8" w:rsidRDefault="002A30C8" w:rsidP="003170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30C8">
        <w:rPr>
          <w:rFonts w:ascii="Times New Roman" w:hAnsi="Times New Roman" w:cs="Times New Roman"/>
          <w:sz w:val="28"/>
          <w:szCs w:val="28"/>
          <w:u w:val="single"/>
        </w:rPr>
        <w:t>Education du pardon</w:t>
      </w:r>
    </w:p>
    <w:p w:rsidR="002A30C8" w:rsidRDefault="007559BC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pas pardonner si la personne n’a pas pardonné (« Remets-nous nos dettes comme nous pardonnons… »)</w:t>
      </w:r>
    </w:p>
    <w:p w:rsidR="007559BC" w:rsidRDefault="007559BC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Parfois, nous faut-il pardonner à celui qui ne nous a pas demandé pardon (si on veut que la vie continue)</w:t>
      </w:r>
    </w:p>
    <w:p w:rsidR="007559BC" w:rsidRDefault="007559BC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n’y a pas « pardon » sans Dieu.</w:t>
      </w:r>
    </w:p>
    <w:p w:rsidR="007559BC" w:rsidRDefault="009A200C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les crimes lié</w:t>
      </w:r>
      <w:r w:rsidR="007559BC">
        <w:rPr>
          <w:rFonts w:ascii="Times New Roman" w:hAnsi="Times New Roman" w:cs="Times New Roman"/>
          <w:sz w:val="28"/>
          <w:szCs w:val="28"/>
        </w:rPr>
        <w:t xml:space="preserve">s à la sexualité, il nous fait la confession, la pénitence, le repentir et le </w:t>
      </w:r>
      <w:r>
        <w:rPr>
          <w:rFonts w:ascii="Times New Roman" w:hAnsi="Times New Roman" w:cs="Times New Roman"/>
          <w:sz w:val="28"/>
          <w:szCs w:val="28"/>
        </w:rPr>
        <w:t>jeûne.</w:t>
      </w:r>
    </w:p>
    <w:p w:rsidR="009A200C" w:rsidRDefault="009A200C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Le repentir, c’est un changement de vie, de voir autrement les choses.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pardon est libération. </w:t>
      </w:r>
    </w:p>
    <w:p w:rsidR="007559BC" w:rsidRDefault="007559BC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avons besoin du « Grand » pardon pour les atrocités commises. La société a besoin du pardon « rationnel » pour continuer de vivre, pour sortir de ce mal</w:t>
      </w:r>
      <w:r w:rsidR="009A200C">
        <w:rPr>
          <w:rFonts w:ascii="Times New Roman" w:hAnsi="Times New Roman" w:cs="Times New Roman"/>
          <w:sz w:val="28"/>
          <w:szCs w:val="28"/>
        </w:rPr>
        <w:t>.</w:t>
      </w:r>
    </w:p>
    <w:p w:rsidR="009A200C" w:rsidRDefault="009A200C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pardon c’est arrêter l’excuse, les accusations. </w:t>
      </w:r>
    </w:p>
    <w:p w:rsidR="009A200C" w:rsidRDefault="009A200C" w:rsidP="003170FB">
      <w:pPr>
        <w:rPr>
          <w:rFonts w:ascii="Times New Roman" w:hAnsi="Times New Roman" w:cs="Times New Roman"/>
          <w:sz w:val="28"/>
          <w:szCs w:val="28"/>
        </w:rPr>
      </w:pPr>
    </w:p>
    <w:p w:rsidR="007559BC" w:rsidRDefault="007559BC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Demander pardon, c’est demander pardon à la vie, à Dieu. Quand un homme se repent tout le Ciel est en joie. </w:t>
      </w:r>
    </w:p>
    <w:p w:rsidR="007559BC" w:rsidRDefault="007559BC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nous faut retrouver notre lien avec la Transcendance, avec l’enthousiasme, avec l’émerveillement…</w:t>
      </w:r>
      <w:r w:rsidR="009A200C">
        <w:rPr>
          <w:rFonts w:ascii="Times New Roman" w:hAnsi="Times New Roman" w:cs="Times New Roman"/>
          <w:sz w:val="28"/>
          <w:szCs w:val="28"/>
        </w:rPr>
        <w:t xml:space="preserve">il nous faut nous enraciner dans la beauté ineffable du monde. </w:t>
      </w:r>
    </w:p>
    <w:p w:rsidR="007559BC" w:rsidRDefault="007559BC" w:rsidP="003170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59BC">
        <w:rPr>
          <w:rFonts w:ascii="Times New Roman" w:hAnsi="Times New Roman" w:cs="Times New Roman"/>
          <w:sz w:val="28"/>
          <w:szCs w:val="28"/>
          <w:u w:val="single"/>
        </w:rPr>
        <w:t>Concernant la sexualité</w:t>
      </w:r>
    </w:p>
    <w:p w:rsidR="007559BC" w:rsidRPr="007559BC" w:rsidRDefault="007559BC" w:rsidP="003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nous faire mettre de la poésie dans la sexualité, et non pas la pornographie. </w:t>
      </w:r>
      <w:r w:rsidR="009A200C">
        <w:rPr>
          <w:rFonts w:ascii="Times New Roman" w:hAnsi="Times New Roman" w:cs="Times New Roman"/>
          <w:sz w:val="28"/>
          <w:szCs w:val="28"/>
        </w:rPr>
        <w:t>Ne gâchons pas notre existence</w:t>
      </w:r>
    </w:p>
    <w:sectPr w:rsidR="007559BC" w:rsidRPr="007559BC" w:rsidSect="008D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FB6"/>
    <w:multiLevelType w:val="hybridMultilevel"/>
    <w:tmpl w:val="F1C842EC"/>
    <w:lvl w:ilvl="0" w:tplc="48EA92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0FB"/>
    <w:rsid w:val="002A30C8"/>
    <w:rsid w:val="003170FB"/>
    <w:rsid w:val="007559BC"/>
    <w:rsid w:val="008D4CCA"/>
    <w:rsid w:val="009A200C"/>
    <w:rsid w:val="00E4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3</cp:revision>
  <dcterms:created xsi:type="dcterms:W3CDTF">2017-12-06T06:41:00Z</dcterms:created>
  <dcterms:modified xsi:type="dcterms:W3CDTF">2017-12-06T07:37:00Z</dcterms:modified>
</cp:coreProperties>
</file>